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hint="default" w:ascii="方正小标宋简体" w:hAnsi="黑体" w:eastAsia="方正小标宋简体" w:cs="黑体"/>
          <w:bCs/>
          <w:color w:val="auto"/>
          <w:sz w:val="48"/>
          <w:szCs w:val="48"/>
          <w:lang w:val="en-US" w:eastAsia="zh-CN"/>
        </w:rPr>
      </w:pPr>
      <w:r>
        <w:rPr>
          <w:rFonts w:hint="eastAsia" w:ascii="方正小标宋简体" w:hAnsi="黑体" w:eastAsia="方正小标宋简体" w:cs="黑体"/>
          <w:bCs/>
          <w:color w:val="auto"/>
          <w:sz w:val="48"/>
          <w:szCs w:val="48"/>
          <w:lang w:val="en-US" w:eastAsia="zh-CN"/>
        </w:rPr>
        <w:t>沙湾市西戈壁镇人民政府2023年村干部报酬</w:t>
      </w:r>
      <w:r>
        <w:rPr>
          <w:rFonts w:hint="eastAsia" w:ascii="方正小标宋简体" w:hAnsi="黑体" w:eastAsia="方正小标宋简体" w:cs="黑体"/>
          <w:bCs/>
          <w:color w:val="auto"/>
          <w:sz w:val="48"/>
          <w:szCs w:val="48"/>
        </w:rPr>
        <w:t>项目支出绩效评价报告</w:t>
      </w:r>
      <w:r>
        <w:rPr>
          <w:rFonts w:hint="eastAsia" w:ascii="方正小标宋简体" w:hAnsi="黑体" w:eastAsia="方正小标宋简体" w:cs="黑体"/>
          <w:bCs/>
          <w:color w:val="auto"/>
          <w:sz w:val="48"/>
          <w:szCs w:val="48"/>
          <w:lang w:val="en-US" w:eastAsia="zh-CN"/>
        </w:rPr>
        <w:t>20%</w:t>
      </w: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bookmarkStart w:id="18" w:name="_GoBack"/>
      <w:bookmarkEnd w:id="18"/>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left="0" w:leftChars="0" w:firstLine="0" w:firstLineChars="0"/>
        <w:jc w:val="both"/>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ind w:firstLine="1200" w:firstLineChars="400"/>
        <w:rPr>
          <w:rFonts w:ascii="黑体" w:hAnsi="黑体" w:eastAsia="黑体" w:cs="仿宋_GB2312"/>
          <w:color w:val="auto"/>
          <w:sz w:val="30"/>
          <w:szCs w:val="30"/>
        </w:rPr>
      </w:pPr>
      <w:r>
        <w:rPr>
          <w:rFonts w:ascii="黑体" w:hAnsi="黑体" w:eastAsia="黑体" w:cs="宋体"/>
          <w:color w:val="auto"/>
          <w:sz w:val="30"/>
          <w:szCs w:val="30"/>
        </w:rPr>
        <w:t>项目名称：</w:t>
      </w:r>
      <w:r>
        <w:rPr>
          <w:rFonts w:hint="eastAsia" w:ascii="黑体" w:hAnsi="黑体" w:eastAsia="黑体" w:cs="宋体"/>
          <w:color w:val="auto"/>
          <w:sz w:val="30"/>
          <w:szCs w:val="30"/>
        </w:rPr>
        <w:t>2023年村干部报酬项目</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宋体"/>
          <w:color w:val="auto"/>
          <w:sz w:val="30"/>
          <w:szCs w:val="30"/>
          <w:lang w:val="en-US" w:eastAsia="zh-CN"/>
        </w:rPr>
        <w:t>沙湾市西戈壁镇人民政府</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宋体"/>
          <w:color w:val="auto"/>
          <w:sz w:val="30"/>
          <w:szCs w:val="30"/>
        </w:rPr>
        <w:t>沙湾市</w:t>
      </w:r>
      <w:r>
        <w:rPr>
          <w:rFonts w:hint="eastAsia" w:ascii="黑体" w:hAnsi="黑体" w:eastAsia="黑体" w:cs="宋体"/>
          <w:color w:val="auto"/>
          <w:sz w:val="30"/>
          <w:szCs w:val="30"/>
          <w:lang w:eastAsia="zh-CN"/>
        </w:rPr>
        <w:t>西戈壁</w:t>
      </w:r>
      <w:r>
        <w:rPr>
          <w:rFonts w:hint="eastAsia" w:ascii="黑体" w:hAnsi="黑体" w:eastAsia="黑体" w:cs="宋体"/>
          <w:color w:val="auto"/>
          <w:sz w:val="30"/>
          <w:szCs w:val="30"/>
        </w:rPr>
        <w:t>镇人民政府</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宋体"/>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宋体"/>
          <w:color w:val="auto"/>
          <w:sz w:val="30"/>
          <w:szCs w:val="30"/>
          <w:lang w:eastAsia="zh-CN"/>
        </w:rPr>
        <w:t>王建</w:t>
      </w:r>
    </w:p>
    <w:p>
      <w:pPr>
        <w:ind w:firstLine="1200" w:firstLineChars="400"/>
        <w:rPr>
          <w:rFonts w:hint="eastAsia"/>
          <w:color w:val="auto"/>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30</w:t>
      </w:r>
      <w:r>
        <w:rPr>
          <w:rFonts w:hint="eastAsia" w:ascii="黑体" w:hAnsi="黑体" w:eastAsia="黑体" w:cs="仿宋_GB2312"/>
          <w:color w:val="auto"/>
          <w:sz w:val="30"/>
          <w:szCs w:val="30"/>
        </w:rPr>
        <w:t>日</w:t>
      </w:r>
    </w:p>
    <w:p>
      <w:pPr>
        <w:rPr>
          <w:rFonts w:hint="eastAsia" w:ascii="楷体_GB2312" w:hAnsi="黑体" w:eastAsia="楷体_GB2312" w:cs="黑体"/>
          <w:bCs/>
          <w:color w:val="auto"/>
          <w:sz w:val="32"/>
          <w:szCs w:val="32"/>
          <w:lang w:val="en-US" w:eastAsia="zh-CN"/>
        </w:rPr>
      </w:pPr>
    </w:p>
    <w:p>
      <w:pPr>
        <w:spacing w:after="100" w:afterAutospacing="1" w:line="360" w:lineRule="auto"/>
        <w:ind w:firstLine="880"/>
        <w:jc w:val="center"/>
        <w:rPr>
          <w:rFonts w:hint="eastAsia"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沙湾市西戈壁镇村干部报酬</w:t>
      </w:r>
      <w:r>
        <w:rPr>
          <w:rFonts w:hint="eastAsia" w:ascii="方正小标宋_GBK" w:hAnsi="黑体" w:eastAsia="方正小标宋_GBK" w:cs="黑体"/>
          <w:bCs/>
          <w:color w:val="auto"/>
          <w:sz w:val="44"/>
          <w:szCs w:val="44"/>
        </w:rPr>
        <w:t>项目支出</w:t>
      </w:r>
    </w:p>
    <w:p>
      <w:pPr>
        <w:spacing w:after="100" w:afterAutospacing="1" w:line="360" w:lineRule="auto"/>
        <w:ind w:firstLine="88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rPr>
        <w:t>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bidi w:val="0"/>
        <w:rPr>
          <w:rFonts w:hint="eastAsia"/>
          <w:color w:val="auto"/>
          <w:sz w:val="32"/>
          <w:szCs w:val="32"/>
        </w:rPr>
      </w:pPr>
      <w:r>
        <w:rPr>
          <w:rFonts w:hint="eastAsia"/>
          <w:color w:val="auto"/>
          <w:sz w:val="32"/>
          <w:szCs w:val="32"/>
          <w:lang w:eastAsia="zh-CN"/>
        </w:rPr>
        <w:t>随着农村经济的发展和城乡差距的缩小，村委会的职责和作用越来越重要，村委干部的工作叶日益繁忙。为了激励村委会干部的积极性和工作热情，</w:t>
      </w:r>
      <w:r>
        <w:rPr>
          <w:rFonts w:hint="eastAsia"/>
          <w:color w:val="auto"/>
          <w:sz w:val="32"/>
          <w:szCs w:val="32"/>
          <w:lang w:val="en-US" w:eastAsia="zh-CN"/>
        </w:rPr>
        <w:t>西戈壁镇人民政府专门</w:t>
      </w:r>
      <w:r>
        <w:rPr>
          <w:rFonts w:hint="eastAsia"/>
          <w:color w:val="auto"/>
          <w:sz w:val="32"/>
          <w:szCs w:val="32"/>
        </w:rPr>
        <w:t>成立了</w:t>
      </w:r>
      <w:r>
        <w:rPr>
          <w:rFonts w:hint="eastAsia"/>
          <w:color w:val="auto"/>
          <w:sz w:val="32"/>
          <w:szCs w:val="32"/>
          <w:lang w:eastAsia="zh-CN"/>
        </w:rPr>
        <w:t>村干部报酬</w:t>
      </w:r>
      <w:r>
        <w:rPr>
          <w:rFonts w:hint="eastAsia"/>
          <w:color w:val="auto"/>
          <w:sz w:val="32"/>
          <w:szCs w:val="32"/>
        </w:rPr>
        <w:t>工作领导小组，具体负责</w:t>
      </w:r>
      <w:r>
        <w:rPr>
          <w:rFonts w:hint="eastAsia"/>
          <w:color w:val="auto"/>
          <w:sz w:val="32"/>
          <w:szCs w:val="32"/>
          <w:lang w:eastAsia="zh-CN"/>
        </w:rPr>
        <w:t>村干部报酬</w:t>
      </w:r>
      <w:r>
        <w:rPr>
          <w:rFonts w:hint="eastAsia"/>
          <w:color w:val="auto"/>
          <w:sz w:val="32"/>
          <w:szCs w:val="32"/>
        </w:rPr>
        <w:t>工作的组织实施。</w:t>
      </w:r>
    </w:p>
    <w:p>
      <w:pPr>
        <w:bidi w:val="0"/>
        <w:rPr>
          <w:rFonts w:hint="eastAsia"/>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西戈壁镇人民政府按照上级要求，积极开展了</w:t>
      </w:r>
      <w:r>
        <w:rPr>
          <w:rFonts w:hint="eastAsia"/>
          <w:color w:val="auto"/>
          <w:sz w:val="32"/>
          <w:szCs w:val="32"/>
          <w:lang w:eastAsia="zh-CN"/>
        </w:rPr>
        <w:t>村干部报酬</w:t>
      </w:r>
      <w:r>
        <w:rPr>
          <w:rFonts w:hint="eastAsia"/>
          <w:color w:val="auto"/>
          <w:sz w:val="32"/>
          <w:szCs w:val="32"/>
        </w:rPr>
        <w:t>项目</w:t>
      </w:r>
      <w:r>
        <w:rPr>
          <w:rFonts w:hint="eastAsia"/>
          <w:color w:val="auto"/>
          <w:sz w:val="32"/>
          <w:szCs w:val="32"/>
          <w:lang w:eastAsia="zh-CN"/>
        </w:rPr>
        <w:t>，</w:t>
      </w:r>
      <w:r>
        <w:rPr>
          <w:rFonts w:hint="eastAsia"/>
          <w:color w:val="auto"/>
          <w:sz w:val="32"/>
          <w:szCs w:val="32"/>
        </w:rPr>
        <w:t>以解决群众最关心、最直接、最现实的利益问题为导向，以千方百计解决群众生产生活中的实际困难为目地，及时将党和政府的温暖送到各族群众心坎上。</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2"/>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rPr>
        <w:t>2023年12月20日前完成发放村干部补助</w:t>
      </w:r>
      <w:r>
        <w:rPr>
          <w:rFonts w:hint="eastAsia" w:ascii="仿宋_GB2312" w:hAnsi="仿宋_GB2312" w:cs="仿宋_GB2312"/>
          <w:color w:val="auto"/>
          <w:sz w:val="32"/>
          <w:szCs w:val="32"/>
          <w:lang w:eastAsia="zh-CN"/>
        </w:rPr>
        <w:t>517.5</w:t>
      </w:r>
      <w:r>
        <w:rPr>
          <w:rFonts w:hint="eastAsia" w:ascii="仿宋_GB2312" w:hAnsi="仿宋_GB2312" w:cs="仿宋_GB2312"/>
          <w:color w:val="auto"/>
          <w:sz w:val="32"/>
          <w:szCs w:val="32"/>
        </w:rPr>
        <w:t>万元，村干部补助人数</w:t>
      </w:r>
      <w:r>
        <w:rPr>
          <w:rFonts w:hint="eastAsia" w:ascii="仿宋_GB2312" w:hAnsi="仿宋_GB2312" w:cs="仿宋_GB2312"/>
          <w:color w:val="auto"/>
          <w:sz w:val="32"/>
          <w:szCs w:val="32"/>
          <w:lang w:eastAsia="zh-CN"/>
        </w:rPr>
        <w:t>126</w:t>
      </w:r>
      <w:r>
        <w:rPr>
          <w:rFonts w:hint="eastAsia" w:ascii="仿宋_GB2312" w:hAnsi="仿宋_GB2312" w:cs="仿宋_GB2312"/>
          <w:color w:val="auto"/>
          <w:sz w:val="32"/>
          <w:szCs w:val="32"/>
        </w:rPr>
        <w:t>人，村干部补助发放标准</w:t>
      </w:r>
      <w:r>
        <w:rPr>
          <w:rFonts w:hint="eastAsia" w:ascii="仿宋_GB2312" w:hAnsi="仿宋_GB2312" w:cs="仿宋_GB2312"/>
          <w:color w:val="auto"/>
          <w:sz w:val="32"/>
          <w:szCs w:val="32"/>
          <w:lang w:eastAsia="zh-CN"/>
        </w:rPr>
        <w:t>3095</w:t>
      </w:r>
      <w:r>
        <w:rPr>
          <w:rFonts w:hint="eastAsia" w:ascii="仿宋_GB2312" w:hAnsi="仿宋_GB2312" w:cs="仿宋_GB2312"/>
          <w:color w:val="auto"/>
          <w:sz w:val="32"/>
          <w:szCs w:val="32"/>
        </w:rPr>
        <w:t>元/月/人。通过项目的实施预期达到提高村干部工作积极性，有效保证村干部更好的发挥职能，服务群众的效果。</w:t>
      </w:r>
    </w:p>
    <w:p>
      <w:pPr>
        <w:bidi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本项目于2023年1月开始实施，截止2023年12月，该项目已实施完成，各项任务指标全部完成。通过本项目的实施，</w:t>
      </w:r>
      <w:r>
        <w:rPr>
          <w:rFonts w:hint="eastAsia" w:ascii="仿宋_GB2312" w:hAnsi="仿宋_GB2312" w:eastAsia="仿宋_GB2312" w:cs="仿宋_GB2312"/>
          <w:color w:val="auto"/>
          <w:sz w:val="32"/>
          <w:szCs w:val="32"/>
        </w:rPr>
        <w:t>提高村干部工作积极性，有效保证村干部更好的发挥职能，服务群众的效果。</w:t>
      </w:r>
    </w:p>
    <w:p>
      <w:pPr>
        <w:bidi w:val="0"/>
        <w:rPr>
          <w:rFonts w:hint="eastAsia"/>
          <w:b/>
          <w:bCs/>
          <w:color w:val="auto"/>
          <w:sz w:val="32"/>
          <w:szCs w:val="32"/>
        </w:rPr>
      </w:pPr>
      <w:r>
        <w:rPr>
          <w:rFonts w:hint="eastAsia"/>
          <w:b/>
          <w:bCs/>
          <w:color w:val="auto"/>
          <w:sz w:val="32"/>
          <w:szCs w:val="32"/>
        </w:rPr>
        <w:t>3.项目实施主体</w:t>
      </w:r>
    </w:p>
    <w:p>
      <w:pPr>
        <w:pStyle w:val="22"/>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lang w:val="en-US" w:eastAsia="zh-CN"/>
        </w:rPr>
        <w:t>沙湾市西戈壁镇人民政府2023年村干部报酬</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lang w:val="en-US" w:eastAsia="zh-CN"/>
        </w:rPr>
        <w:t>西戈壁镇人民政府</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ascii="仿宋_GB2312" w:hAnsi="仿宋_GB2312" w:cs="仿宋_GB2312"/>
          <w:color w:val="auto"/>
          <w:sz w:val="32"/>
          <w:szCs w:val="32"/>
        </w:rPr>
      </w:pPr>
      <w:r>
        <w:rPr>
          <w:rFonts w:hint="eastAsia"/>
          <w:color w:val="auto"/>
          <w:sz w:val="32"/>
          <w:szCs w:val="32"/>
        </w:rPr>
        <w:t>（1）项目资金安排落实、总投入情况</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沙湾市组织部</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eastAsia="zh-CN"/>
        </w:rPr>
        <w:t>调整规范村（社区）干部报酬的</w:t>
      </w:r>
      <w:r>
        <w:rPr>
          <w:rFonts w:hint="eastAsia" w:ascii="仿宋_GB2312" w:hAnsi="仿宋_GB2312" w:cs="仿宋_GB2312"/>
          <w:color w:val="auto"/>
          <w:sz w:val="32"/>
          <w:szCs w:val="32"/>
          <w:lang w:eastAsia="zh-Hans"/>
        </w:rPr>
        <w:t>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沙党组</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color w:val="auto"/>
          <w:sz w:val="32"/>
          <w:szCs w:val="32"/>
          <w:lang w:val="en-US" w:eastAsia="zh-CN"/>
        </w:rPr>
        <w:t>48</w:t>
      </w:r>
      <w:r>
        <w:rPr>
          <w:rFonts w:hint="eastAsia" w:ascii="仿宋_GB2312" w:hAnsi="仿宋_GB2312" w:cs="仿宋_GB2312"/>
          <w:color w:val="auto"/>
          <w:sz w:val="32"/>
          <w:szCs w:val="32"/>
        </w:rPr>
        <w:t>号）</w:t>
      </w:r>
      <w:r>
        <w:rPr>
          <w:rFonts w:hint="eastAsia" w:ascii="仿宋_GB2312" w:hAnsi="仿宋_GB2312" w:cs="仿宋_GB2312"/>
          <w:color w:val="auto"/>
          <w:sz w:val="32"/>
          <w:szCs w:val="32"/>
          <w:lang w:eastAsia="zh-Hans"/>
        </w:rPr>
        <w:t>文件，</w:t>
      </w:r>
      <w:r>
        <w:rPr>
          <w:rFonts w:hint="eastAsia" w:ascii="仿宋_GB2312"/>
          <w:color w:val="auto"/>
          <w:sz w:val="32"/>
          <w:szCs w:val="32"/>
          <w:lang w:eastAsia="zh-CN"/>
        </w:rPr>
        <w:t>西戈壁镇村干部报酬</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517.5</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517.5</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517.5</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517.5</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100.0</w:t>
      </w:r>
      <w:r>
        <w:rPr>
          <w:rFonts w:hint="eastAsia" w:ascii="仿宋_GB2312"/>
          <w:color w:val="auto"/>
          <w:sz w:val="32"/>
          <w:szCs w:val="32"/>
        </w:rPr>
        <w:t>%。项目资金主要用于支付</w:t>
      </w:r>
      <w:r>
        <w:rPr>
          <w:rFonts w:hint="eastAsia" w:ascii="仿宋_GB2312"/>
          <w:color w:val="auto"/>
          <w:sz w:val="32"/>
          <w:szCs w:val="32"/>
          <w:lang w:eastAsia="zh-CN"/>
        </w:rPr>
        <w:t>村干部报酬</w:t>
      </w:r>
      <w:r>
        <w:rPr>
          <w:rFonts w:hint="eastAsia" w:ascii="仿宋_GB2312"/>
          <w:color w:val="auto"/>
          <w:sz w:val="32"/>
          <w:szCs w:val="32"/>
        </w:rPr>
        <w:t>费用</w:t>
      </w:r>
      <w:r>
        <w:rPr>
          <w:rFonts w:hint="eastAsia" w:ascii="仿宋_GB2312"/>
          <w:color w:val="auto"/>
          <w:sz w:val="32"/>
          <w:szCs w:val="32"/>
          <w:lang w:val="en-US" w:eastAsia="zh-CN"/>
        </w:rPr>
        <w:t>517.5</w:t>
      </w:r>
      <w:r>
        <w:rPr>
          <w:rFonts w:hint="eastAsia" w:ascii="仿宋_GB2312"/>
          <w:color w:val="auto"/>
          <w:sz w:val="32"/>
          <w:szCs w:val="32"/>
        </w:rPr>
        <w:t>万元。</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ascii="仿宋_GB2312" w:hAnsi="仿宋_GB2312" w:cs="仿宋_GB2312"/>
          <w:color w:val="auto"/>
          <w:sz w:val="32"/>
          <w:szCs w:val="32"/>
        </w:rPr>
      </w:pPr>
      <w:r>
        <w:rPr>
          <w:rFonts w:hint="eastAsia"/>
          <w:color w:val="auto"/>
          <w:sz w:val="32"/>
          <w:szCs w:val="32"/>
          <w:lang w:eastAsia="zh-CN"/>
        </w:rPr>
        <w:t>村干部报酬</w:t>
      </w:r>
      <w:r>
        <w:rPr>
          <w:rFonts w:hint="eastAsia"/>
          <w:color w:val="auto"/>
          <w:sz w:val="32"/>
          <w:szCs w:val="32"/>
        </w:rPr>
        <w:t>的设立，是以</w:t>
      </w:r>
      <w:r>
        <w:rPr>
          <w:rFonts w:hint="eastAsia" w:ascii="仿宋_GB2312" w:hAnsi="仿宋_GB2312" w:cs="仿宋_GB2312"/>
          <w:color w:val="auto"/>
          <w:sz w:val="32"/>
          <w:szCs w:val="32"/>
        </w:rPr>
        <w:t>提高村干部工作积极性，有效保证村干部更好的发挥职能，服务群众的效果。</w:t>
      </w:r>
    </w:p>
    <w:p>
      <w:pPr>
        <w:bidi w:val="0"/>
        <w:rPr>
          <w:rFonts w:hint="eastAsia" w:ascii="仿宋_GB2312" w:hAnsi="Arial" w:cs="宋体"/>
          <w:bCs/>
          <w:color w:val="auto"/>
          <w:sz w:val="32"/>
          <w:szCs w:val="32"/>
          <w:lang w:val="en-US" w:eastAsia="zh-CN"/>
        </w:rPr>
      </w:pPr>
      <w:r>
        <w:rPr>
          <w:rFonts w:hint="eastAsia"/>
          <w:color w:val="auto"/>
          <w:sz w:val="32"/>
          <w:szCs w:val="32"/>
          <w:lang w:val="en-US" w:eastAsia="zh-CN"/>
        </w:rPr>
        <w:t>全年项目计划实现目标如下：“目</w:t>
      </w:r>
      <w:r>
        <w:rPr>
          <w:rFonts w:hint="eastAsia" w:ascii="仿宋_GB2312" w:hAnsi="Arial" w:cs="宋体"/>
          <w:bCs/>
          <w:color w:val="auto"/>
          <w:sz w:val="32"/>
          <w:szCs w:val="32"/>
          <w:lang w:val="en-US" w:eastAsia="zh-CN"/>
        </w:rPr>
        <w:t>标1：村干部补助人数共126人，西戈壁镇19个村及4个社区共计126名村干部； 目标2:村干部补助覆盖率为100%，确保每一位村干部都可以享受补助；目标3:村干部补助发放及时率为100%；目标4:村干部补助项目完成时间为2023年12月20日前。”计划通过本项目的实施，提高村干部工作积极性，有效保证村干部更好的发挥职能，服务群众的效果。</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CN"/>
        </w:rPr>
        <w:t>村干部补助人数（人）</w:t>
      </w:r>
      <w:r>
        <w:rPr>
          <w:rFonts w:hint="eastAsia"/>
          <w:color w:val="auto"/>
          <w:sz w:val="32"/>
          <w:szCs w:val="32"/>
        </w:rPr>
        <w:t>”指标，预期指标值为“</w:t>
      </w:r>
      <w:r>
        <w:rPr>
          <w:rFonts w:hint="eastAsia" w:ascii="宋体" w:hAnsi="宋体" w:eastAsia="宋体"/>
          <w:color w:val="auto"/>
          <w:sz w:val="32"/>
          <w:szCs w:val="32"/>
          <w:lang w:val="en-US" w:eastAsia="zh-CN"/>
        </w:rPr>
        <w:t>大于等于97人</w:t>
      </w:r>
      <w:r>
        <w:rPr>
          <w:rFonts w:hint="eastAsia"/>
          <w:color w:val="auto"/>
          <w:sz w:val="32"/>
          <w:szCs w:val="32"/>
        </w:rPr>
        <w:t>”</w:t>
      </w:r>
      <w:r>
        <w:rPr>
          <w:rFonts w:hint="eastAsia"/>
          <w:color w:val="auto"/>
          <w:sz w:val="32"/>
          <w:szCs w:val="32"/>
          <w:lang w:eastAsia="zh-CN"/>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rFonts w:hint="eastAsia" w:eastAsia="仿宋_GB2312"/>
          <w:color w:val="auto"/>
          <w:sz w:val="32"/>
          <w:szCs w:val="32"/>
          <w:lang w:eastAsia="zh-CN"/>
        </w:rPr>
      </w:pPr>
      <w:r>
        <w:rPr>
          <w:rFonts w:hint="eastAsia"/>
          <w:color w:val="auto"/>
          <w:sz w:val="32"/>
          <w:szCs w:val="32"/>
        </w:rPr>
        <w:t>“</w:t>
      </w:r>
      <w:r>
        <w:rPr>
          <w:rFonts w:hint="eastAsia" w:ascii="仿宋_GB2312"/>
          <w:color w:val="auto"/>
          <w:sz w:val="32"/>
          <w:szCs w:val="32"/>
          <w:lang w:eastAsia="zh-CN"/>
        </w:rPr>
        <w:t>村干部补助覆盖率</w:t>
      </w:r>
      <w:r>
        <w:rPr>
          <w:rFonts w:hint="eastAsia" w:ascii="仿宋_GB2312"/>
          <w:color w:val="auto"/>
          <w:sz w:val="32"/>
          <w:szCs w:val="32"/>
          <w:lang w:val="en-US" w:eastAsia="zh-CN"/>
        </w:rPr>
        <w:t>%</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村干部补助发放及时率</w:t>
      </w:r>
      <w:r>
        <w:rPr>
          <w:rFonts w:hint="eastAsia" w:ascii="仿宋_GB2312"/>
          <w:color w:val="auto"/>
          <w:sz w:val="32"/>
          <w:szCs w:val="32"/>
          <w:lang w:val="en-US" w:eastAsia="zh-CN"/>
        </w:rPr>
        <w:t>%</w:t>
      </w:r>
      <w:r>
        <w:rPr>
          <w:rFonts w:hint="eastAsia"/>
          <w:color w:val="auto"/>
          <w:sz w:val="32"/>
          <w:szCs w:val="32"/>
        </w:rPr>
        <w:t>”指标，预期指标值为“</w:t>
      </w:r>
      <w:r>
        <w:rPr>
          <w:rFonts w:hint="eastAsia"/>
          <w:color w:val="auto"/>
          <w:sz w:val="32"/>
          <w:szCs w:val="32"/>
          <w:lang w:val="en-US" w:eastAsia="zh-CN"/>
        </w:rPr>
        <w:t>等于</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村干部补助完成时间</w:t>
      </w:r>
      <w:r>
        <w:rPr>
          <w:rFonts w:hint="eastAsia"/>
          <w:color w:val="auto"/>
          <w:sz w:val="32"/>
          <w:szCs w:val="32"/>
        </w:rPr>
        <w:t>”指标，预期指标值为“</w:t>
      </w:r>
      <w:r>
        <w:rPr>
          <w:rFonts w:hint="eastAsia" w:ascii="仿宋_GB2312"/>
          <w:color w:val="auto"/>
          <w:sz w:val="32"/>
          <w:szCs w:val="32"/>
          <w:lang w:val="en-US" w:eastAsia="zh-CN"/>
        </w:rPr>
        <w:t>2023年12月20日</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村干部补助发放标准</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color w:val="auto"/>
          <w:sz w:val="32"/>
          <w:szCs w:val="32"/>
          <w:highlight w:val="none"/>
          <w:lang w:val="en-US" w:eastAsia="zh-CN"/>
        </w:rPr>
        <w:t>3095元/月/人</w:t>
      </w:r>
      <w:r>
        <w:rPr>
          <w:rFonts w:hint="eastAsia"/>
          <w:color w:val="auto"/>
          <w:sz w:val="32"/>
          <w:szCs w:val="32"/>
          <w:highlight w:val="none"/>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eastAsia"/>
          <w:color w:val="auto"/>
          <w:sz w:val="32"/>
          <w:szCs w:val="32"/>
        </w:rPr>
      </w:pPr>
      <w:r>
        <w:rPr>
          <w:rFonts w:hint="eastAsia"/>
          <w:color w:val="auto"/>
          <w:sz w:val="32"/>
          <w:szCs w:val="32"/>
          <w:lang w:val="en-US" w:eastAsia="zh-CN"/>
        </w:rPr>
        <w:t>无此项指标</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改善村干部生活质量</w:t>
      </w:r>
      <w:r>
        <w:rPr>
          <w:rFonts w:hint="eastAsia"/>
          <w:color w:val="auto"/>
          <w:sz w:val="32"/>
          <w:szCs w:val="32"/>
        </w:rPr>
        <w:t>”指标，预期指标值为“</w:t>
      </w:r>
      <w:r>
        <w:rPr>
          <w:rFonts w:hint="eastAsia" w:ascii="仿宋_GB2312"/>
          <w:color w:val="auto"/>
          <w:sz w:val="32"/>
          <w:szCs w:val="32"/>
          <w:lang w:eastAsia="zh-CN"/>
        </w:rPr>
        <w:t>有效改善</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eastAsia"/>
          <w:color w:val="auto"/>
          <w:sz w:val="32"/>
          <w:szCs w:val="32"/>
        </w:rPr>
      </w:pPr>
      <w:r>
        <w:rPr>
          <w:rFonts w:hint="eastAsia"/>
          <w:color w:val="auto"/>
          <w:sz w:val="32"/>
          <w:szCs w:val="32"/>
          <w:lang w:val="en-US" w:eastAsia="zh-CN"/>
        </w:rPr>
        <w:t>无此项指标</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CN"/>
        </w:rPr>
        <w:t>村干部满意度</w:t>
      </w:r>
      <w:r>
        <w:rPr>
          <w:rFonts w:hint="eastAsia" w:ascii="仿宋_GB2312"/>
          <w:color w:val="auto"/>
          <w:sz w:val="32"/>
          <w:szCs w:val="32"/>
          <w:lang w:val="en-US" w:eastAsia="zh-CN"/>
        </w:rPr>
        <w:t>%</w:t>
      </w:r>
      <w:r>
        <w:rPr>
          <w:rFonts w:hint="eastAsia"/>
          <w:color w:val="auto"/>
          <w:sz w:val="32"/>
          <w:szCs w:val="32"/>
        </w:rPr>
        <w:t>”指标，预期指标值为“</w:t>
      </w:r>
      <w:r>
        <w:rPr>
          <w:rFonts w:hint="eastAsia" w:ascii="宋体" w:hAnsi="宋体" w:eastAsia="宋体"/>
          <w:color w:val="auto"/>
          <w:sz w:val="32"/>
          <w:szCs w:val="32"/>
          <w:lang w:val="en-US" w:eastAsia="zh-CN"/>
        </w:rPr>
        <w:t>大于等于95%</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firstLine="643"/>
        <w:rPr>
          <w:rFonts w:ascii="楷体_GB2312" w:eastAsia="楷体_GB2312"/>
          <w:color w:val="auto"/>
          <w:szCs w:val="32"/>
        </w:rPr>
      </w:pPr>
      <w:bookmarkStart w:id="0" w:name="_Toc5258"/>
      <w:bookmarkStart w:id="1" w:name="_Toc26632"/>
      <w:bookmarkStart w:id="2" w:name="_Toc5462343"/>
      <w:bookmarkStart w:id="3" w:name="_Toc22922"/>
      <w:bookmarkStart w:id="4" w:name="_Toc22169_WPSOffice_Level2"/>
      <w:bookmarkStart w:id="5" w:name="_Toc12868"/>
      <w:bookmarkStart w:id="6" w:name="_Toc480473081"/>
      <w:bookmarkStart w:id="7" w:name="_Toc21664"/>
      <w:r>
        <w:rPr>
          <w:rFonts w:hint="eastAsia" w:ascii="楷体_GB2312" w:eastAsia="楷体_GB2312"/>
          <w:color w:val="auto"/>
          <w:szCs w:val="32"/>
        </w:rPr>
        <w:t>绩效评价的目的</w:t>
      </w:r>
      <w:bookmarkEnd w:id="0"/>
      <w:bookmarkEnd w:id="1"/>
      <w:bookmarkEnd w:id="2"/>
      <w:bookmarkEnd w:id="3"/>
      <w:bookmarkEnd w:id="4"/>
      <w:bookmarkEnd w:id="5"/>
      <w:bookmarkEnd w:id="6"/>
      <w:bookmarkEnd w:id="7"/>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ascii="仿宋_GB2312"/>
          <w:color w:val="auto"/>
          <w:sz w:val="32"/>
          <w:szCs w:val="32"/>
          <w:lang w:eastAsia="zh-CN"/>
        </w:rPr>
        <w:t>西戈壁镇</w:t>
      </w:r>
      <w:r>
        <w:rPr>
          <w:rFonts w:hint="eastAsia" w:ascii="仿宋_GB2312"/>
          <w:color w:val="auto"/>
          <w:sz w:val="32"/>
          <w:szCs w:val="32"/>
          <w:lang w:val="en-US" w:eastAsia="zh-CN"/>
        </w:rPr>
        <w:t>2023年</w:t>
      </w:r>
      <w:r>
        <w:rPr>
          <w:rFonts w:hint="eastAsia" w:ascii="仿宋_GB2312"/>
          <w:color w:val="auto"/>
          <w:sz w:val="32"/>
          <w:szCs w:val="32"/>
          <w:lang w:eastAsia="zh-CN"/>
        </w:rPr>
        <w:t>村干部报酬</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eastAsia="zh-CN"/>
        </w:rPr>
        <w:t>西戈壁镇</w:t>
      </w:r>
      <w:r>
        <w:rPr>
          <w:rFonts w:hint="eastAsia" w:ascii="仿宋_GB2312"/>
          <w:color w:val="auto"/>
          <w:sz w:val="32"/>
          <w:szCs w:val="32"/>
          <w:lang w:val="en-US" w:eastAsia="zh-CN"/>
        </w:rPr>
        <w:t>2023年</w:t>
      </w:r>
      <w:r>
        <w:rPr>
          <w:rFonts w:hint="eastAsia" w:ascii="仿宋_GB2312"/>
          <w:color w:val="auto"/>
          <w:sz w:val="32"/>
          <w:szCs w:val="32"/>
          <w:lang w:eastAsia="zh-CN"/>
        </w:rPr>
        <w:t>村干部报酬</w:t>
      </w:r>
      <w:r>
        <w:rPr>
          <w:rFonts w:hint="eastAsia"/>
          <w:color w:val="auto"/>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8" w:name="_Toc26131"/>
      <w:bookmarkStart w:id="9" w:name="_Toc419984722"/>
      <w:bookmarkStart w:id="10" w:name="_Toc1913"/>
      <w:bookmarkStart w:id="11" w:name="_Toc428278230"/>
      <w:r>
        <w:rPr>
          <w:rFonts w:hint="eastAsia"/>
          <w:b/>
          <w:bCs/>
          <w:color w:val="auto"/>
          <w:sz w:val="32"/>
          <w:szCs w:val="32"/>
        </w:rPr>
        <w:t>2.绩效评价指标体系及绩效评价</w:t>
      </w:r>
      <w:bookmarkEnd w:id="8"/>
      <w:bookmarkEnd w:id="9"/>
      <w:bookmarkEnd w:id="10"/>
      <w:bookmarkEnd w:id="11"/>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w:t>
      </w:r>
      <w:r>
        <w:rPr>
          <w:rFonts w:hint="eastAsia" w:ascii="仿宋_GB2312"/>
          <w:color w:val="auto"/>
          <w:sz w:val="32"/>
          <w:szCs w:val="32"/>
          <w:lang w:eastAsia="zh-CN"/>
        </w:rPr>
        <w:t>、</w:t>
      </w:r>
      <w:r>
        <w:rPr>
          <w:rFonts w:hint="eastAsia" w:ascii="仿宋_GB2312"/>
          <w:color w:val="auto"/>
          <w:sz w:val="32"/>
          <w:szCs w:val="32"/>
        </w:rPr>
        <w:t>服务对象满意度。</w:t>
      </w:r>
    </w:p>
    <w:p>
      <w:pPr>
        <w:bidi w:val="0"/>
        <w:rPr>
          <w:rFonts w:hint="eastAsia"/>
          <w:b/>
          <w:bCs/>
          <w:color w:val="auto"/>
          <w:sz w:val="32"/>
          <w:szCs w:val="32"/>
        </w:rPr>
      </w:pPr>
      <w:r>
        <w:rPr>
          <w:rFonts w:hint="eastAsia"/>
          <w:b/>
          <w:bCs/>
          <w:color w:val="auto"/>
          <w:sz w:val="32"/>
          <w:szCs w:val="32"/>
        </w:rPr>
        <w:t>3.评价方法</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2"/>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王建</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努尔兰</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CN"/>
        </w:rPr>
        <w:t>阿枕</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2"/>
        <w:spacing w:line="600" w:lineRule="exact"/>
        <w:ind w:firstLine="640"/>
        <w:rPr>
          <w:rFonts w:ascii="仿宋_GB2312" w:hAnsi="仿宋_GB2312" w:cs="仿宋_GB2312"/>
          <w:color w:val="auto"/>
          <w:sz w:val="32"/>
          <w:szCs w:val="32"/>
        </w:rPr>
      </w:pPr>
      <w:bookmarkStart w:id="12" w:name="_Toc2618"/>
      <w:r>
        <w:rPr>
          <w:rFonts w:hint="eastAsia" w:ascii="仿宋_GB2312" w:hAnsi="仿宋_GB2312" w:cs="仿宋_GB2312"/>
          <w:color w:val="auto"/>
          <w:sz w:val="32"/>
          <w:szCs w:val="32"/>
        </w:rPr>
        <w:t>第四阶段：撰写与提交评价报告</w:t>
      </w:r>
      <w:bookmarkEnd w:id="12"/>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2"/>
        <w:spacing w:line="600" w:lineRule="exact"/>
        <w:ind w:firstLine="640"/>
        <w:rPr>
          <w:rFonts w:ascii="仿宋_GB2312" w:hAnsi="仿宋_GB2312" w:cs="仿宋_GB2312"/>
          <w:color w:val="auto"/>
          <w:sz w:val="32"/>
          <w:szCs w:val="32"/>
        </w:rPr>
      </w:pPr>
      <w:bookmarkStart w:id="13" w:name="_Toc5055"/>
      <w:r>
        <w:rPr>
          <w:rFonts w:hint="eastAsia" w:ascii="仿宋_GB2312" w:hAnsi="仿宋_GB2312" w:cs="仿宋_GB2312"/>
          <w:color w:val="auto"/>
          <w:sz w:val="32"/>
          <w:szCs w:val="32"/>
        </w:rPr>
        <w:t>第五阶段：归集档案</w:t>
      </w:r>
      <w:bookmarkEnd w:id="13"/>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4"/>
        <w:spacing w:before="0" w:after="0" w:line="600" w:lineRule="exact"/>
        <w:ind w:left="560"/>
        <w:rPr>
          <w:rFonts w:ascii="仿宋_GB2312" w:hAnsi="仿宋_GB2312" w:cs="仿宋_GB2312"/>
          <w:color w:val="auto"/>
          <w:sz w:val="32"/>
        </w:rPr>
      </w:pPr>
      <w:bookmarkStart w:id="14" w:name="_Toc68364665"/>
      <w:r>
        <w:rPr>
          <w:rFonts w:hint="eastAsia" w:ascii="仿宋_GB2312" w:hAnsi="仿宋_GB2312" w:cs="仿宋_GB2312"/>
          <w:color w:val="auto"/>
          <w:sz w:val="32"/>
        </w:rPr>
        <w:t>（一）综合评价情况</w:t>
      </w:r>
      <w:bookmarkEnd w:id="14"/>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ascii="仿宋_GB2312"/>
          <w:color w:val="auto"/>
          <w:sz w:val="32"/>
          <w:szCs w:val="32"/>
          <w:lang w:val="en-US" w:eastAsia="zh-CN"/>
        </w:rPr>
        <w:t>2023年</w:t>
      </w:r>
      <w:r>
        <w:rPr>
          <w:rFonts w:hint="eastAsia" w:ascii="仿宋_GB2312"/>
          <w:color w:val="auto"/>
          <w:sz w:val="32"/>
          <w:szCs w:val="32"/>
          <w:lang w:eastAsia="zh-CN"/>
        </w:rPr>
        <w:t>村干部报酬</w:t>
      </w:r>
      <w:r>
        <w:rPr>
          <w:rFonts w:hint="eastAsia" w:ascii="仿宋_GB2312"/>
          <w:color w:val="auto"/>
          <w:sz w:val="32"/>
          <w:szCs w:val="32"/>
        </w:rPr>
        <w:t>项目</w:t>
      </w:r>
      <w:r>
        <w:rPr>
          <w:rFonts w:hint="eastAsia" w:ascii="仿宋_GB2312"/>
          <w:color w:val="auto"/>
          <w:sz w:val="32"/>
          <w:szCs w:val="32"/>
          <w:lang w:eastAsia="zh-CN"/>
        </w:rPr>
        <w:t>（</w:t>
      </w:r>
      <w:r>
        <w:rPr>
          <w:rFonts w:hint="eastAsia" w:ascii="仿宋_GB2312"/>
          <w:color w:val="auto"/>
          <w:sz w:val="32"/>
          <w:szCs w:val="32"/>
          <w:lang w:val="en-US" w:eastAsia="zh-CN"/>
        </w:rPr>
        <w:t>填写项目全称</w:t>
      </w:r>
      <w:r>
        <w:rPr>
          <w:rFonts w:hint="eastAsia" w:ascii="仿宋_GB2312"/>
          <w:color w:val="auto"/>
          <w:sz w:val="32"/>
          <w:szCs w:val="32"/>
          <w:lang w:eastAsia="zh-CN"/>
        </w:rPr>
        <w:t>）</w:t>
      </w:r>
      <w:r>
        <w:rPr>
          <w:rFonts w:hint="eastAsia" w:ascii="仿宋_GB2312"/>
          <w:color w:val="auto"/>
          <w:sz w:val="32"/>
          <w:szCs w:val="32"/>
        </w:rPr>
        <w:t>的实施，解决了</w:t>
      </w:r>
      <w:r>
        <w:rPr>
          <w:rFonts w:hint="eastAsia" w:ascii="仿宋_GB2312"/>
          <w:color w:val="auto"/>
          <w:sz w:val="32"/>
          <w:szCs w:val="32"/>
          <w:lang w:eastAsia="zh-CN"/>
        </w:rPr>
        <w:t>村干部的生活生产</w:t>
      </w:r>
      <w:r>
        <w:rPr>
          <w:rFonts w:hint="eastAsia" w:ascii="仿宋_GB2312"/>
          <w:color w:val="auto"/>
          <w:sz w:val="32"/>
          <w:szCs w:val="32"/>
        </w:rPr>
        <w:t>问题，实现了</w:t>
      </w:r>
      <w:r>
        <w:rPr>
          <w:rFonts w:hint="eastAsia" w:ascii="仿宋_GB2312"/>
          <w:color w:val="auto"/>
          <w:sz w:val="32"/>
          <w:szCs w:val="32"/>
          <w:lang w:eastAsia="zh-CN"/>
        </w:rPr>
        <w:t>改善了村干部生活质量</w:t>
      </w:r>
      <w:r>
        <w:rPr>
          <w:rFonts w:hint="eastAsia" w:ascii="仿宋_GB2312"/>
          <w:color w:val="auto"/>
          <w:sz w:val="32"/>
          <w:szCs w:val="32"/>
        </w:rPr>
        <w:t>效益，该项目预算执行率达</w:t>
      </w:r>
      <w:r>
        <w:rPr>
          <w:rFonts w:hint="eastAsia" w:ascii="仿宋_GB2312"/>
          <w:color w:val="auto"/>
          <w:sz w:val="32"/>
          <w:szCs w:val="32"/>
          <w:lang w:val="en-US" w:eastAsia="zh-CN"/>
        </w:rPr>
        <w:t>100.0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eastAsia="zh-CN"/>
        </w:rPr>
        <w:t>西戈壁镇</w:t>
      </w:r>
      <w:r>
        <w:rPr>
          <w:rFonts w:hint="eastAsia" w:ascii="仿宋_GB2312"/>
          <w:color w:val="auto"/>
          <w:sz w:val="32"/>
          <w:szCs w:val="32"/>
          <w:lang w:val="en-US" w:eastAsia="zh-CN"/>
        </w:rPr>
        <w:t>2023年</w:t>
      </w:r>
      <w:r>
        <w:rPr>
          <w:rFonts w:hint="eastAsia" w:ascii="仿宋_GB2312"/>
          <w:color w:val="auto"/>
          <w:sz w:val="32"/>
          <w:szCs w:val="32"/>
          <w:lang w:eastAsia="zh-CN"/>
        </w:rPr>
        <w:t>村干部报酬</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100</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40</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5"/>
        <w:spacing w:line="600" w:lineRule="exact"/>
        <w:ind w:firstLine="736"/>
        <w:rPr>
          <w:rFonts w:cs="仿宋_GB2312"/>
          <w:color w:val="auto"/>
        </w:rPr>
      </w:pPr>
      <w:r>
        <w:rPr>
          <w:rFonts w:hint="eastAsia" w:cs="仿宋_GB2312"/>
          <w:b/>
          <w:bCs/>
          <w:color w:val="auto"/>
        </w:rPr>
        <w:t>1.立项依据充分性：</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ascii="仿宋_GB2312" w:hAnsi="仿宋_GB2312" w:cs="仿宋_GB2312"/>
          <w:color w:val="auto"/>
          <w:sz w:val="32"/>
          <w:szCs w:val="32"/>
          <w:lang w:eastAsia="zh-Hans"/>
        </w:rPr>
        <w:t>《关于</w:t>
      </w:r>
      <w:r>
        <w:rPr>
          <w:rFonts w:hint="eastAsia" w:ascii="仿宋_GB2312" w:hAnsi="仿宋_GB2312" w:cs="仿宋_GB2312"/>
          <w:color w:val="auto"/>
          <w:sz w:val="32"/>
          <w:szCs w:val="32"/>
          <w:lang w:eastAsia="zh-CN"/>
        </w:rPr>
        <w:t>调整规范村（社区）干部报酬的</w:t>
      </w:r>
      <w:r>
        <w:rPr>
          <w:rFonts w:hint="eastAsia" w:ascii="仿宋_GB2312" w:hAnsi="仿宋_GB2312" w:cs="仿宋_GB2312"/>
          <w:color w:val="auto"/>
          <w:sz w:val="32"/>
          <w:szCs w:val="32"/>
          <w:lang w:eastAsia="zh-Hans"/>
        </w:rPr>
        <w:t>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沙党组</w:t>
      </w: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w:t>
      </w:r>
      <w:r>
        <w:rPr>
          <w:rFonts w:hint="eastAsia" w:ascii="仿宋_GB2312"/>
          <w:color w:val="auto"/>
          <w:sz w:val="32"/>
          <w:szCs w:val="32"/>
          <w:lang w:val="en-US" w:eastAsia="zh-CN"/>
        </w:rPr>
        <w:t>48</w:t>
      </w:r>
      <w:r>
        <w:rPr>
          <w:rFonts w:hint="eastAsia" w:ascii="仿宋_GB2312" w:hAnsi="仿宋_GB2312" w:cs="仿宋_GB2312"/>
          <w:color w:val="auto"/>
          <w:sz w:val="32"/>
          <w:szCs w:val="32"/>
        </w:rPr>
        <w:t>号）</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5"/>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517.5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517.5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收支管理</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项目资金管理制度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5</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40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“村干部补助人数（人）”指标，预期指标值为“</w:t>
      </w:r>
      <w:r>
        <w:rPr>
          <w:rFonts w:hint="eastAsia" w:ascii="仿宋_GB2312" w:hAnsi="仿宋_GB2312" w:cs="仿宋_GB2312"/>
          <w:color w:val="auto"/>
          <w:sz w:val="32"/>
          <w:szCs w:val="32"/>
          <w:lang w:val="en-US" w:eastAsia="zh-CN"/>
        </w:rPr>
        <w:t>大于等于126人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村干部报酬发放表</w:t>
      </w:r>
      <w:r>
        <w:rPr>
          <w:rFonts w:hint="eastAsia" w:ascii="仿宋_GB2312" w:hAnsi="仿宋_GB2312" w:cs="仿宋_GB2312"/>
          <w:color w:val="auto"/>
          <w:sz w:val="32"/>
          <w:szCs w:val="32"/>
          <w:lang w:eastAsia="zh-Hans"/>
        </w:rPr>
        <w:t>可知，实际完成村干部补助人数</w:t>
      </w:r>
      <w:r>
        <w:rPr>
          <w:rFonts w:hint="eastAsia" w:ascii="仿宋_GB2312" w:hAnsi="仿宋_GB2312" w:cs="仿宋_GB2312"/>
          <w:color w:val="auto"/>
          <w:sz w:val="32"/>
          <w:szCs w:val="32"/>
          <w:lang w:val="en-US" w:eastAsia="zh-CN"/>
        </w:rPr>
        <w:t>126人</w:t>
      </w:r>
      <w:r>
        <w:rPr>
          <w:rFonts w:hint="eastAsia" w:ascii="仿宋_GB2312" w:hAnsi="仿宋_GB2312" w:cs="仿宋_GB2312"/>
          <w:color w:val="auto"/>
          <w:sz w:val="32"/>
          <w:szCs w:val="32"/>
          <w:lang w:eastAsia="zh-Hans"/>
        </w:rPr>
        <w:t>，与预期目标一致，根据评分标准，该指标</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10</w:t>
      </w:r>
      <w:r>
        <w:rPr>
          <w:rFonts w:hint="eastAsia" w:ascii="仿宋_GB2312" w:hAnsi="仿宋_GB2312" w:cs="仿宋_GB2312"/>
          <w:color w:val="auto"/>
          <w:sz w:val="32"/>
          <w:szCs w:val="32"/>
          <w:lang w:eastAsia="zh-Hans"/>
        </w:rPr>
        <w:t>分。</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村干部补助覆盖率(%)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等于</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村干部报酬发放表</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全镇</w:t>
      </w:r>
      <w:r>
        <w:rPr>
          <w:rFonts w:hint="eastAsia" w:ascii="仿宋_GB2312" w:hAnsi="仿宋_GB2312" w:cs="仿宋_GB2312"/>
          <w:color w:val="auto"/>
          <w:sz w:val="32"/>
          <w:szCs w:val="32"/>
          <w:lang w:val="en-US" w:eastAsia="zh-CN"/>
        </w:rPr>
        <w:t>23个</w:t>
      </w:r>
      <w:r>
        <w:rPr>
          <w:rFonts w:hint="eastAsia" w:ascii="仿宋_GB2312" w:hAnsi="仿宋_GB2312" w:cs="仿宋_GB2312"/>
          <w:color w:val="auto"/>
          <w:sz w:val="32"/>
          <w:szCs w:val="32"/>
          <w:lang w:eastAsia="zh-CN"/>
        </w:rPr>
        <w:t>村</w:t>
      </w:r>
      <w:r>
        <w:rPr>
          <w:rFonts w:hint="eastAsia" w:ascii="仿宋_GB2312" w:hAnsi="仿宋_GB2312" w:cs="仿宋_GB2312"/>
          <w:color w:val="auto"/>
          <w:sz w:val="32"/>
          <w:szCs w:val="32"/>
          <w:lang w:val="en-US" w:eastAsia="zh-CN"/>
        </w:rPr>
        <w:t>126名村</w:t>
      </w:r>
      <w:r>
        <w:rPr>
          <w:rFonts w:hint="eastAsia" w:ascii="仿宋_GB2312" w:hAnsi="仿宋_GB2312" w:cs="仿宋_GB2312"/>
          <w:color w:val="auto"/>
          <w:sz w:val="32"/>
          <w:szCs w:val="32"/>
          <w:lang w:eastAsia="zh-CN"/>
        </w:rPr>
        <w:t>干部全部覆盖</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覆盖率</w:t>
      </w:r>
      <w:r>
        <w:rPr>
          <w:rFonts w:hint="eastAsia" w:ascii="仿宋_GB2312" w:hAnsi="仿宋_GB2312" w:cs="仿宋_GB2312"/>
          <w:color w:val="auto"/>
          <w:sz w:val="32"/>
          <w:szCs w:val="32"/>
          <w:lang w:eastAsia="zh-Hans"/>
        </w:rPr>
        <w:t>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10</w:t>
      </w:r>
      <w:r>
        <w:rPr>
          <w:rFonts w:hint="eastAsia" w:ascii="仿宋_GB2312" w:hAnsi="仿宋_GB2312" w:cs="仿宋_GB2312"/>
          <w:color w:val="auto"/>
          <w:sz w:val="32"/>
          <w:szCs w:val="32"/>
        </w:rPr>
        <w:t>分，得</w:t>
      </w:r>
      <w:r>
        <w:rPr>
          <w:rFonts w:hint="eastAsia" w:ascii="仿宋_GB2312"/>
          <w:color w:val="auto"/>
          <w:sz w:val="32"/>
          <w:szCs w:val="32"/>
          <w:lang w:val="en-US" w:eastAsia="zh-CN"/>
        </w:rPr>
        <w:t>10</w:t>
      </w:r>
      <w:r>
        <w:rPr>
          <w:rFonts w:hint="eastAsia" w:ascii="仿宋_GB2312" w:hAnsi="仿宋_GB2312" w:cs="仿宋_GB2312"/>
          <w:color w:val="auto"/>
          <w:sz w:val="32"/>
          <w:szCs w:val="32"/>
        </w:rPr>
        <w:t>分。</w:t>
      </w:r>
    </w:p>
    <w:p>
      <w:pPr>
        <w:pStyle w:val="7"/>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7"/>
        <w:spacing w:before="0" w:after="0" w:line="600" w:lineRule="exact"/>
        <w:ind w:firstLine="640"/>
        <w:jc w:val="both"/>
        <w:rPr>
          <w:rFonts w:hint="eastAsia" w:ascii="仿宋_GB2312" w:hAnsi="仿宋_GB2312" w:eastAsia="仿宋_GB2312" w:cs="仿宋_GB2312"/>
          <w:b w:val="0"/>
          <w:bCs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村干部补助发放及时率（%）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等于</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w:t>
      </w:r>
      <w:r>
        <w:rPr>
          <w:rFonts w:hint="eastAsia" w:ascii="仿宋_GB2312" w:cs="仿宋_GB2312"/>
          <w:b w:val="0"/>
          <w:color w:val="auto"/>
          <w:sz w:val="32"/>
          <w:szCs w:val="32"/>
          <w:lang w:eastAsia="zh-CN"/>
        </w:rPr>
        <w:t>回单</w:t>
      </w:r>
      <w:r>
        <w:rPr>
          <w:rFonts w:hint="eastAsia" w:ascii="仿宋_GB2312" w:cs="仿宋_GB2312"/>
          <w:b w:val="0"/>
          <w:color w:val="auto"/>
          <w:sz w:val="32"/>
          <w:szCs w:val="32"/>
          <w:lang w:eastAsia="zh-Hans"/>
        </w:rPr>
        <w:t>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w:t>
      </w:r>
      <w:r>
        <w:rPr>
          <w:rFonts w:hint="eastAsia" w:ascii="仿宋_GB2312" w:hAnsi="仿宋_GB2312" w:eastAsia="仿宋_GB2312" w:cs="仿宋_GB2312"/>
          <w:b w:val="0"/>
          <w:bCs w:val="0"/>
          <w:color w:val="auto"/>
          <w:sz w:val="32"/>
          <w:szCs w:val="32"/>
          <w:lang w:eastAsia="zh-Hans"/>
        </w:rPr>
        <w:t>目于</w:t>
      </w:r>
      <w:r>
        <w:rPr>
          <w:rFonts w:hint="eastAsia" w:ascii="仿宋_GB2312" w:hAnsi="仿宋_GB2312" w:eastAsia="仿宋_GB2312" w:cs="仿宋_GB2312"/>
          <w:b w:val="0"/>
          <w:bCs w:val="0"/>
          <w:color w:val="auto"/>
          <w:sz w:val="32"/>
          <w:szCs w:val="32"/>
        </w:rPr>
        <w:t>202</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val="en-US" w:eastAsia="zh-CN"/>
        </w:rPr>
        <w:t>12</w:t>
      </w:r>
      <w:r>
        <w:rPr>
          <w:rFonts w:hint="eastAsia" w:ascii="仿宋_GB2312" w:hAnsi="仿宋_GB2312" w:eastAsia="仿宋_GB2312" w:cs="仿宋_GB2312"/>
          <w:b w:val="0"/>
          <w:bCs w:val="0"/>
          <w:color w:val="auto"/>
          <w:sz w:val="32"/>
          <w:szCs w:val="32"/>
        </w:rPr>
        <w:t>月</w:t>
      </w:r>
      <w:r>
        <w:rPr>
          <w:rFonts w:hint="eastAsia" w:ascii="仿宋_GB2312" w:hAnsi="仿宋_GB2312" w:eastAsia="仿宋_GB2312" w:cs="仿宋_GB2312"/>
          <w:b w:val="0"/>
          <w:bCs w:val="0"/>
          <w:color w:val="auto"/>
          <w:sz w:val="32"/>
          <w:szCs w:val="32"/>
          <w:lang w:eastAsia="zh-Hans"/>
        </w:rPr>
        <w:t>全部支付完毕，</w:t>
      </w:r>
      <w:r>
        <w:rPr>
          <w:rFonts w:hint="eastAsia" w:ascii="仿宋_GB2312" w:hAnsi="仿宋_GB2312" w:eastAsia="仿宋_GB2312" w:cs="仿宋_GB2312"/>
          <w:b w:val="0"/>
          <w:bCs w:val="0"/>
          <w:color w:val="auto"/>
          <w:sz w:val="32"/>
          <w:szCs w:val="32"/>
        </w:rPr>
        <w:t>与预期目标指标一致，根据评分标准，该指标</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分，得</w:t>
      </w:r>
      <w:r>
        <w:rPr>
          <w:rFonts w:hint="eastAsia" w:ascii="仿宋_GB2312" w:hAnsi="仿宋_GB2312" w:eastAsia="仿宋_GB2312" w:cs="仿宋_GB2312"/>
          <w:b w:val="0"/>
          <w:bCs w:val="0"/>
          <w:color w:val="auto"/>
          <w:sz w:val="32"/>
          <w:szCs w:val="32"/>
          <w:lang w:val="en-US" w:eastAsia="zh-CN"/>
        </w:rPr>
        <w:t>5</w:t>
      </w:r>
      <w:r>
        <w:rPr>
          <w:rFonts w:hint="eastAsia" w:ascii="仿宋_GB2312" w:hAnsi="仿宋_GB2312" w:eastAsia="仿宋_GB2312" w:cs="仿宋_GB2312"/>
          <w:b w:val="0"/>
          <w:bCs w:val="0"/>
          <w:color w:val="auto"/>
          <w:sz w:val="32"/>
          <w:szCs w:val="32"/>
        </w:rPr>
        <w:t>分。</w:t>
      </w:r>
    </w:p>
    <w:p>
      <w:pPr>
        <w:pStyle w:val="7"/>
        <w:spacing w:before="0" w:after="0" w:line="600" w:lineRule="exact"/>
        <w:ind w:firstLine="640"/>
        <w:jc w:val="both"/>
        <w:rPr>
          <w:rFonts w:ascii="仿宋_GB2312" w:cs="仿宋_GB2312"/>
          <w:b w:val="0"/>
          <w:bCs/>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村干部补助项目完成时</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国库支付回单</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w:t>
      </w:r>
      <w:r>
        <w:rPr>
          <w:rFonts w:hint="eastAsia" w:ascii="仿宋_GB2312" w:cs="仿宋_GB2312"/>
          <w:b w:val="0"/>
          <w:color w:val="auto"/>
          <w:sz w:val="32"/>
          <w:szCs w:val="32"/>
          <w:lang w:eastAsia="zh-Hans"/>
        </w:rPr>
        <w:t>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分，得</w:t>
      </w:r>
      <w:r>
        <w:rPr>
          <w:rFonts w:hint="eastAsia" w:ascii="仿宋_GB2312"/>
          <w:b w:val="0"/>
          <w:bCs/>
          <w:color w:val="auto"/>
          <w:sz w:val="32"/>
          <w:szCs w:val="32"/>
          <w:lang w:val="en-US" w:eastAsia="zh-CN"/>
        </w:rPr>
        <w:t>5</w:t>
      </w:r>
      <w:r>
        <w:rPr>
          <w:rFonts w:hint="eastAsia" w:ascii="仿宋_GB2312" w:cs="仿宋_GB2312"/>
          <w:b w:val="0"/>
          <w:bCs/>
          <w:color w:val="auto"/>
          <w:sz w:val="32"/>
          <w:szCs w:val="32"/>
        </w:rPr>
        <w:t>分。</w:t>
      </w:r>
    </w:p>
    <w:p>
      <w:pPr>
        <w:pStyle w:val="7"/>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村干部补助发放标准（元/月/人）</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等于3095</w:t>
      </w:r>
      <w:r>
        <w:rPr>
          <w:rFonts w:hint="default" w:ascii="仿宋_GB2312" w:cs="仿宋_GB2312"/>
          <w:color w:val="auto"/>
          <w:sz w:val="32"/>
          <w:szCs w:val="32"/>
          <w:lang w:val="en-US" w:eastAsia="zh-CN"/>
        </w:rPr>
        <w:t>元/月/人</w:t>
      </w:r>
      <w:r>
        <w:rPr>
          <w:rFonts w:hint="eastAsia" w:ascii="仿宋_GB2312" w:cs="仿宋_GB2312"/>
          <w:color w:val="auto"/>
          <w:sz w:val="32"/>
          <w:szCs w:val="32"/>
          <w:lang w:eastAsia="zh-Hans"/>
        </w:rPr>
        <w:t>”，根据资金支付凭证显示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w:t>
      </w:r>
      <w:r>
        <w:rPr>
          <w:rFonts w:hint="eastAsia" w:ascii="仿宋_GB2312" w:cs="仿宋_GB2312"/>
          <w:color w:val="auto"/>
          <w:sz w:val="32"/>
          <w:szCs w:val="32"/>
          <w:lang w:eastAsia="zh-CN"/>
        </w:rPr>
        <w:t>补助发放标准为</w:t>
      </w:r>
      <w:r>
        <w:rPr>
          <w:rFonts w:hint="eastAsia" w:ascii="仿宋_GB2312" w:cs="仿宋_GB2312"/>
          <w:color w:val="auto"/>
          <w:sz w:val="32"/>
          <w:szCs w:val="32"/>
          <w:lang w:val="en-US" w:eastAsia="zh-CN"/>
        </w:rPr>
        <w:t>3095</w:t>
      </w:r>
      <w:r>
        <w:rPr>
          <w:rFonts w:hint="default" w:ascii="仿宋_GB2312" w:cs="仿宋_GB2312"/>
          <w:color w:val="auto"/>
          <w:sz w:val="32"/>
          <w:szCs w:val="32"/>
          <w:lang w:val="en-US" w:eastAsia="zh-CN"/>
        </w:rPr>
        <w:t>元/月/人</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10</w:t>
      </w:r>
      <w:r>
        <w:rPr>
          <w:rFonts w:hint="eastAsia" w:ascii="仿宋_GB2312" w:cs="仿宋_GB2312"/>
          <w:color w:val="auto"/>
          <w:sz w:val="32"/>
          <w:szCs w:val="32"/>
        </w:rPr>
        <w:t>分，得</w:t>
      </w:r>
      <w:r>
        <w:rPr>
          <w:rFonts w:hint="eastAsia" w:ascii="仿宋_GB2312" w:cs="仿宋_GB2312"/>
          <w:color w:val="auto"/>
          <w:sz w:val="32"/>
          <w:szCs w:val="32"/>
          <w:lang w:val="en-US" w:eastAsia="zh-CN"/>
        </w:rPr>
        <w:t>10</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eastAsia="zh-CN"/>
        </w:rPr>
        <w:t>社会效益一</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zh-TW" w:eastAsia="zh-CN"/>
        </w:rPr>
        <w:t>一</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20.00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改善村干部生活质量</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“有效改善”，</w:t>
      </w:r>
      <w:r>
        <w:rPr>
          <w:rFonts w:hint="eastAsia"/>
          <w:color w:val="auto"/>
          <w:sz w:val="32"/>
          <w:szCs w:val="32"/>
        </w:rPr>
        <w:t>根据</w:t>
      </w:r>
      <w:r>
        <w:rPr>
          <w:rFonts w:hint="eastAsia" w:ascii="仿宋_GB2312"/>
          <w:color w:val="auto"/>
          <w:sz w:val="32"/>
          <w:szCs w:val="32"/>
          <w:lang w:eastAsia="zh-CN"/>
        </w:rPr>
        <w:t>满意度统计表</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20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3"/>
        <w:rPr>
          <w:rFonts w:hint="eastAsia" w:ascii="仿宋_GB2312"/>
          <w:color w:val="auto"/>
          <w:sz w:val="32"/>
          <w:szCs w:val="32"/>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2"/>
        <w:spacing w:line="600" w:lineRule="exact"/>
        <w:rPr>
          <w:rFonts w:hint="eastAsia" w:ascii="仿宋_GB2312" w:cs="仿宋_GB2312"/>
          <w:color w:val="auto"/>
          <w:kern w:val="2"/>
          <w:sz w:val="32"/>
          <w:szCs w:val="32"/>
        </w:rPr>
      </w:pPr>
      <w:bookmarkStart w:id="15" w:name="_Toc28290"/>
      <w:bookmarkStart w:id="16" w:name="_Toc1921"/>
      <w:r>
        <w:rPr>
          <w:rFonts w:hint="eastAsia" w:ascii="仿宋_GB2312" w:cs="仿宋_GB2312"/>
          <w:color w:val="auto"/>
          <w:kern w:val="2"/>
          <w:sz w:val="32"/>
          <w:szCs w:val="32"/>
        </w:rPr>
        <w:t>“</w:t>
      </w:r>
      <w:r>
        <w:rPr>
          <w:rFonts w:hint="eastAsia" w:ascii="仿宋_GB2312" w:hAnsi="仿宋_GB2312" w:cs="仿宋_GB2312"/>
          <w:color w:val="auto"/>
          <w:kern w:val="2"/>
          <w:sz w:val="32"/>
          <w:szCs w:val="32"/>
          <w:lang w:eastAsia="zh-Hans"/>
        </w:rPr>
        <w:t>村干部满意度（%）</w:t>
      </w:r>
      <w:r>
        <w:rPr>
          <w:rFonts w:hint="eastAsia" w:ascii="仿宋_GB2312" w:cs="仿宋_GB2312"/>
          <w:color w:val="auto"/>
          <w:kern w:val="2"/>
          <w:sz w:val="32"/>
          <w:szCs w:val="32"/>
          <w:lang w:eastAsia="zh-Hans"/>
        </w:rPr>
        <w:t>”</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eastAsia="zh-CN"/>
        </w:rPr>
        <w:t>村干部</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村干部</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6"/>
        </w:numPr>
        <w:spacing w:line="600" w:lineRule="exact"/>
        <w:ind w:left="197" w:leftChars="0" w:firstLine="643" w:firstLineChars="0"/>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2"/>
        <w:spacing w:line="600" w:lineRule="exact"/>
        <w:ind w:firstLine="640"/>
        <w:rPr>
          <w:rFonts w:hint="eastAsia" w:ascii="仿宋_GB2312"/>
          <w:color w:val="auto"/>
          <w:sz w:val="32"/>
          <w:szCs w:val="32"/>
          <w:lang w:eastAsia="zh-Hans"/>
        </w:rPr>
      </w:pPr>
      <w:r>
        <w:rPr>
          <w:rFonts w:hint="eastAsia" w:ascii="仿宋_GB2312"/>
          <w:color w:val="auto"/>
          <w:sz w:val="32"/>
          <w:szCs w:val="32"/>
          <w:lang w:val="en-US" w:eastAsia="zh-CN"/>
        </w:rPr>
        <w:t>西戈壁</w:t>
      </w:r>
      <w:r>
        <w:rPr>
          <w:rFonts w:hint="default" w:ascii="仿宋_GB2312"/>
          <w:color w:val="auto"/>
          <w:sz w:val="32"/>
          <w:szCs w:val="32"/>
          <w:lang w:val="en-US" w:eastAsia="zh-Hans"/>
        </w:rPr>
        <w:t>镇2023年村干部报酬</w:t>
      </w:r>
      <w:r>
        <w:rPr>
          <w:rFonts w:hint="eastAsia" w:ascii="仿宋_GB2312"/>
          <w:color w:val="auto"/>
          <w:sz w:val="32"/>
          <w:szCs w:val="32"/>
          <w:lang w:eastAsia="zh-Hans"/>
        </w:rPr>
        <w:t>项目预算金额</w:t>
      </w:r>
      <w:r>
        <w:rPr>
          <w:rFonts w:hint="eastAsia" w:ascii="仿宋_GB2312"/>
          <w:color w:val="auto"/>
          <w:sz w:val="32"/>
          <w:szCs w:val="32"/>
          <w:lang w:val="en-US" w:eastAsia="zh-CN"/>
        </w:rPr>
        <w:t>517.5</w:t>
      </w:r>
      <w:r>
        <w:rPr>
          <w:rFonts w:hint="eastAsia" w:ascii="仿宋_GB2312"/>
          <w:color w:val="auto"/>
          <w:sz w:val="32"/>
          <w:szCs w:val="32"/>
          <w:lang w:eastAsia="zh-Hans"/>
        </w:rPr>
        <w:t>万元，实际到位</w:t>
      </w:r>
      <w:r>
        <w:rPr>
          <w:rFonts w:hint="eastAsia" w:ascii="仿宋_GB2312"/>
          <w:color w:val="auto"/>
          <w:sz w:val="32"/>
          <w:szCs w:val="32"/>
          <w:lang w:val="en-US" w:eastAsia="zh-CN"/>
        </w:rPr>
        <w:t>517.5</w:t>
      </w:r>
      <w:r>
        <w:rPr>
          <w:rFonts w:hint="eastAsia" w:ascii="仿宋_GB2312"/>
          <w:color w:val="auto"/>
          <w:sz w:val="32"/>
          <w:szCs w:val="32"/>
          <w:lang w:eastAsia="zh-Hans"/>
        </w:rPr>
        <w:t>万元，</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517.5</w:t>
      </w:r>
      <w:r>
        <w:rPr>
          <w:rFonts w:hint="eastAsia" w:ascii="仿宋_GB2312"/>
          <w:color w:val="auto"/>
          <w:sz w:val="32"/>
          <w:szCs w:val="32"/>
          <w:lang w:eastAsia="zh-Hans"/>
        </w:rPr>
        <w:t>万元，预算执行率为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6"/>
        </w:numPr>
        <w:spacing w:line="600" w:lineRule="exact"/>
        <w:ind w:left="197" w:leftChars="0" w:firstLine="643" w:firstLineChars="0"/>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s="Times New Roman"/>
          <w:b w:val="0"/>
          <w:bCs w:val="0"/>
          <w:color w:val="auto"/>
          <w:kern w:val="0"/>
          <w:sz w:val="32"/>
          <w:szCs w:val="32"/>
          <w:lang w:val="en-US" w:eastAsia="zh-CN" w:bidi="ar-SA"/>
        </w:rPr>
        <w:t>西戈壁</w:t>
      </w:r>
      <w:r>
        <w:rPr>
          <w:rFonts w:hint="default" w:ascii="仿宋_GB2312" w:hAnsi="Times New Roman" w:eastAsia="仿宋_GB2312" w:cs="Times New Roman"/>
          <w:b w:val="0"/>
          <w:bCs w:val="0"/>
          <w:color w:val="auto"/>
          <w:kern w:val="0"/>
          <w:sz w:val="32"/>
          <w:szCs w:val="32"/>
          <w:lang w:val="en-US" w:eastAsia="zh-Hans" w:bidi="ar-SA"/>
        </w:rPr>
        <w:t>镇2023年村干部报酬</w:t>
      </w:r>
      <w:r>
        <w:rPr>
          <w:rFonts w:hint="eastAsia" w:ascii="仿宋_GB2312"/>
          <w:color w:val="auto"/>
          <w:sz w:val="32"/>
          <w:szCs w:val="32"/>
        </w:rPr>
        <w:t>项目的绩效目标及指标已经全部达成，不存在偏差情况。</w:t>
      </w:r>
    </w:p>
    <w:bookmarkEnd w:id="15"/>
    <w:bookmarkEnd w:id="16"/>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2"/>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2"/>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2"/>
        <w:spacing w:line="600" w:lineRule="exact"/>
        <w:ind w:firstLine="643"/>
        <w:rPr>
          <w:rFonts w:ascii="仿宋_GB2312" w:hAnsi="仿宋_GB2312" w:cs="仿宋_GB2312"/>
          <w:b/>
          <w:bCs/>
          <w:color w:val="auto"/>
          <w:sz w:val="32"/>
          <w:szCs w:val="32"/>
        </w:rPr>
      </w:pPr>
      <w:bookmarkStart w:id="17"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4"/>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7"/>
    </w:p>
    <w:p>
      <w:pPr>
        <w:pStyle w:val="22"/>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2"/>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2"/>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3"/>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2"/>
        <w:spacing w:line="600" w:lineRule="exact"/>
        <w:ind w:firstLine="643"/>
        <w:rPr>
          <w:rFonts w:ascii="仿宋_GB2312"/>
          <w:b/>
          <w:bCs/>
          <w:color w:val="auto"/>
          <w:sz w:val="32"/>
          <w:szCs w:val="32"/>
        </w:rPr>
      </w:pPr>
      <w:r>
        <w:rPr>
          <w:rFonts w:hint="eastAsia" w:ascii="仿宋_GB2312"/>
          <w:b/>
          <w:bCs/>
          <w:color w:val="auto"/>
          <w:sz w:val="32"/>
          <w:szCs w:val="32"/>
        </w:rPr>
        <w:t>1.加强培训，提高相关人员工作水平</w:t>
      </w:r>
    </w:p>
    <w:p>
      <w:pPr>
        <w:pStyle w:val="22"/>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2"/>
        <w:spacing w:line="600" w:lineRule="exact"/>
        <w:ind w:firstLine="643"/>
        <w:rPr>
          <w:rFonts w:ascii="仿宋_GB2312"/>
          <w:b/>
          <w:bCs/>
          <w:color w:val="auto"/>
          <w:sz w:val="32"/>
          <w:szCs w:val="32"/>
        </w:rPr>
      </w:pPr>
      <w:r>
        <w:rPr>
          <w:rFonts w:hint="eastAsia" w:ascii="仿宋_GB2312"/>
          <w:b/>
          <w:bCs/>
          <w:color w:val="auto"/>
          <w:sz w:val="32"/>
          <w:szCs w:val="32"/>
        </w:rPr>
        <w:t>2.扎实推进档案规范化建设，提升档案管理水平</w:t>
      </w:r>
    </w:p>
    <w:p>
      <w:pPr>
        <w:pStyle w:val="22"/>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2"/>
        <w:spacing w:line="600" w:lineRule="exact"/>
        <w:ind w:firstLine="643"/>
        <w:rPr>
          <w:rFonts w:ascii="仿宋_GB2312"/>
          <w:b/>
          <w:bCs/>
          <w:color w:val="auto"/>
          <w:sz w:val="32"/>
          <w:szCs w:val="32"/>
        </w:rPr>
      </w:pPr>
      <w:r>
        <w:rPr>
          <w:rFonts w:hint="eastAsia" w:ascii="仿宋_GB2312"/>
          <w:b/>
          <w:bCs/>
          <w:color w:val="auto"/>
          <w:sz w:val="32"/>
          <w:szCs w:val="32"/>
        </w:rPr>
        <w:t>3. 高度重视，加强领导</w:t>
      </w:r>
    </w:p>
    <w:p>
      <w:pPr>
        <w:pStyle w:val="22"/>
        <w:spacing w:line="600" w:lineRule="exact"/>
        <w:ind w:firstLine="640"/>
        <w:rPr>
          <w:rFonts w:hint="eastAsia" w:ascii="仿宋_GB2312" w:hAnsi="仿宋_GB2312" w:cs="仿宋_GB2312"/>
          <w:color w:val="auto"/>
          <w:sz w:val="32"/>
          <w:szCs w:val="32"/>
        </w:rPr>
      </w:pPr>
      <w:r>
        <w:rPr>
          <w:rFonts w:hint="eastAsia" w:ascii="仿宋_GB2312"/>
          <w:color w:val="auto"/>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rPr>
        <w:t>客观性和公正性。</w:t>
      </w:r>
    </w:p>
    <w:p>
      <w:pPr>
        <w:pStyle w:val="3"/>
        <w:spacing w:line="600" w:lineRule="exact"/>
        <w:ind w:firstLine="640"/>
        <w:rPr>
          <w:color w:val="auto"/>
          <w:szCs w:val="32"/>
        </w:rPr>
      </w:pPr>
      <w:r>
        <w:rPr>
          <w:rFonts w:hint="eastAsia"/>
          <w:color w:val="auto"/>
          <w:szCs w:val="32"/>
        </w:rPr>
        <w:t>八、其他需要说明的问题</w:t>
      </w:r>
    </w:p>
    <w:p>
      <w:pPr>
        <w:pStyle w:val="22"/>
        <w:spacing w:line="600" w:lineRule="exact"/>
        <w:ind w:firstLine="624"/>
        <w:rPr>
          <w:rFonts w:hint="eastAsia" w:ascii="仿宋_GB2312"/>
          <w:color w:val="auto"/>
          <w:sz w:val="32"/>
          <w:szCs w:val="32"/>
        </w:rPr>
      </w:pPr>
      <w:r>
        <w:rPr>
          <w:rFonts w:hint="eastAsia"/>
          <w:color w:val="auto"/>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pPr>
        <w:ind w:left="197"/>
      </w:pPr>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NmJmYzFiYWQ5OGVlY2ZhMzFkYzA3MTU5MGU2N2E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3A8600E"/>
    <w:rsid w:val="12F1313F"/>
    <w:rsid w:val="13F04329"/>
    <w:rsid w:val="145C1D0A"/>
    <w:rsid w:val="22493304"/>
    <w:rsid w:val="245E1E24"/>
    <w:rsid w:val="2E483E7E"/>
    <w:rsid w:val="2FF22A22"/>
    <w:rsid w:val="33944516"/>
    <w:rsid w:val="3795449B"/>
    <w:rsid w:val="3A3F2058"/>
    <w:rsid w:val="3E2D1506"/>
    <w:rsid w:val="3F5B1CE1"/>
    <w:rsid w:val="49A75425"/>
    <w:rsid w:val="49BA157B"/>
    <w:rsid w:val="55B405FD"/>
    <w:rsid w:val="5D147028"/>
    <w:rsid w:val="5D7317A1"/>
    <w:rsid w:val="5EDF9208"/>
    <w:rsid w:val="5FAFB075"/>
    <w:rsid w:val="602F49FE"/>
    <w:rsid w:val="68291A1A"/>
    <w:rsid w:val="691B1594"/>
    <w:rsid w:val="6F0D6C22"/>
    <w:rsid w:val="6FD35114"/>
    <w:rsid w:val="6FE70C15"/>
    <w:rsid w:val="6FF38B9B"/>
    <w:rsid w:val="73D9A77D"/>
    <w:rsid w:val="73F90A54"/>
    <w:rsid w:val="7657F55C"/>
    <w:rsid w:val="76D2301A"/>
    <w:rsid w:val="77861774"/>
    <w:rsid w:val="77978BBA"/>
    <w:rsid w:val="77FD56A3"/>
    <w:rsid w:val="786D3A99"/>
    <w:rsid w:val="79300B45"/>
    <w:rsid w:val="7A4762EA"/>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2"/>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6963</Words>
  <Characters>7314</Characters>
  <Lines>62</Lines>
  <Paragraphs>17</Paragraphs>
  <TotalTime>9</TotalTime>
  <ScaleCrop>false</ScaleCrop>
  <LinksUpToDate>false</LinksUpToDate>
  <CharactersWithSpaces>7328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2024-09-27T09:50:16Z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19EFFBFB22D04F5CA88CA25F7233AB5F_13</vt:lpwstr>
  </property>
</Properties>
</file>